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32.jpeg" ContentType="image/jpeg"/>
  <Override PartName="/word/media/image131.jpeg" ContentType="image/jpeg"/>
  <Override PartName="/word/media/image130.jpeg" ContentType="image/jpeg"/>
  <Override PartName="/word/media/image129.png" ContentType="image/png"/>
  <Override PartName="/word/media/image128.png" ContentType="image/png"/>
  <Override PartName="/word/media/image127.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cs="Times New Roman"/>
          <w:b/>
          <w:iCs/>
          <w:sz w:val="36"/>
          <w:szCs w:val="36"/>
        </w:rPr>
      </w:pPr>
      <w:r>
        <w:rPr>
          <w:rFonts w:cs="Times New Roman"/>
          <w:b/>
          <w:iCs/>
          <w:sz w:val="36"/>
          <w:szCs w:val="36"/>
        </w:rPr>
        <w:t>THE STRUCTURE OF WATER</w:t>
      </w:r>
    </w:p>
    <w:p>
      <w:pPr>
        <w:pStyle w:val="Normal"/>
        <w:jc w:val="center"/>
        <w:rPr>
          <w:rFonts w:cs="Times New Roman"/>
          <w:b/>
          <w:iCs/>
          <w:szCs w:val="24"/>
        </w:rPr>
      </w:pPr>
      <w:r>
        <w:rPr>
          <w:rFonts w:cs="Times New Roman"/>
          <w:b/>
          <w:iCs/>
          <w:szCs w:val="24"/>
        </w:rPr>
        <w:t>and</w:t>
      </w:r>
    </w:p>
    <w:p>
      <w:pPr>
        <w:pStyle w:val="Normal"/>
        <w:jc w:val="center"/>
        <w:rPr>
          <w:rFonts w:cs="Times New Roman"/>
          <w:b/>
          <w:iCs/>
          <w:sz w:val="28"/>
          <w:szCs w:val="28"/>
        </w:rPr>
      </w:pPr>
      <w:r>
        <w:rPr>
          <w:rFonts w:cs="Times New Roman"/>
          <w:b/>
          <w:iCs/>
          <w:sz w:val="28"/>
          <w:szCs w:val="28"/>
        </w:rPr>
        <w:t>HOW PSYCHE ENTERS MATTER</w:t>
      </w:r>
    </w:p>
    <w:p>
      <w:pPr>
        <w:pStyle w:val="Normal"/>
        <w:rPr>
          <w:rFonts w:cs="Times New Roman"/>
          <w:i/>
          <w:iCs/>
          <w:sz w:val="20"/>
          <w:szCs w:val="20"/>
        </w:rPr>
      </w:pPr>
      <w:r>
        <w:rPr>
          <w:rFonts w:cs="Times New Roman"/>
          <w:i/>
          <w:iCs/>
          <w:sz w:val="20"/>
          <w:szCs w:val="20"/>
        </w:rPr>
      </w:r>
    </w:p>
    <w:p>
      <w:pPr>
        <w:pStyle w:val="Normal"/>
        <w:spacing w:lineRule="atLeast" w:line="180"/>
        <w:jc w:val="center"/>
        <w:rPr>
          <w:b/>
          <w:szCs w:val="24"/>
        </w:rPr>
      </w:pPr>
      <w:r>
        <w:rPr>
          <w:b/>
          <w:szCs w:val="24"/>
        </w:rPr>
        <w:t>Part 3:</w:t>
      </w:r>
    </w:p>
    <w:p>
      <w:pPr>
        <w:pStyle w:val="Normal"/>
        <w:spacing w:lineRule="atLeast" w:line="180"/>
        <w:jc w:val="center"/>
        <w:rPr>
          <w:b/>
          <w:szCs w:val="24"/>
        </w:rPr>
      </w:pPr>
      <w:r>
        <w:rPr>
          <w:b/>
          <w:szCs w:val="24"/>
        </w:rPr>
        <w:t>The Many Phases of Water</w:t>
      </w:r>
    </w:p>
    <w:p>
      <w:pPr>
        <w:pStyle w:val="Normal"/>
        <w:rPr>
          <w:rFonts w:cs="Times New Roman"/>
          <w:i/>
          <w:iCs/>
          <w:sz w:val="20"/>
          <w:szCs w:val="20"/>
        </w:rPr>
      </w:pPr>
      <w:r>
        <w:rPr>
          <w:rFonts w:cs="Times New Roman"/>
          <w:i/>
          <w:iCs/>
          <w:sz w:val="20"/>
          <w:szCs w:val="20"/>
        </w:rPr>
      </w:r>
    </w:p>
    <w:p>
      <w:pPr>
        <w:pStyle w:val="Normal"/>
        <w:spacing w:lineRule="atLeast" w:line="180"/>
        <w:jc w:val="center"/>
        <w:rPr>
          <w:b/>
          <w:i/>
        </w:rPr>
      </w:pPr>
      <w:r>
        <w:rPr>
          <w:b/>
          <w:i/>
        </w:rPr>
        <w:t>by</w:t>
      </w:r>
    </w:p>
    <w:p>
      <w:pPr>
        <w:pStyle w:val="Normal"/>
        <w:spacing w:lineRule="atLeast" w:line="180"/>
        <w:jc w:val="center"/>
        <w:rPr>
          <w:b/>
          <w:i/>
        </w:rPr>
      </w:pPr>
      <w:r>
        <w:rPr>
          <w:b/>
          <w:i/>
        </w:rPr>
        <w:t>Dr. Richard Alan Miller, c2015</w:t>
      </w:r>
    </w:p>
    <w:p>
      <w:pPr>
        <w:pStyle w:val="Normal"/>
        <w:spacing w:lineRule="atLeast" w:line="180"/>
        <w:jc w:val="center"/>
        <w:rPr>
          <w:rStyle w:val="InternetLink"/>
          <w:b/>
          <w:i/>
        </w:rPr>
      </w:pPr>
      <w:hyperlink r:id="rId2">
        <w:r>
          <w:rPr>
            <w:rStyle w:val="InternetLink"/>
            <w:b/>
            <w:i/>
          </w:rPr>
          <w:t>www.richardalanmiller.com</w:t>
        </w:r>
      </w:hyperlink>
    </w:p>
    <w:p>
      <w:pPr>
        <w:pStyle w:val="Normal"/>
        <w:spacing w:lineRule="atLeast" w:line="180"/>
        <w:jc w:val="center"/>
        <w:rPr>
          <w:rStyle w:val="InternetLink"/>
          <w:b/>
          <w:i/>
        </w:rPr>
      </w:pPr>
      <w:hyperlink r:id="rId3">
        <w:r>
          <w:rPr>
            <w:rStyle w:val="InternetLink"/>
            <w:b/>
            <w:i/>
          </w:rPr>
          <w:t>www.gofundme.com/richardalanmiller/</w:t>
        </w:r>
      </w:hyperlink>
    </w:p>
    <w:p>
      <w:pPr>
        <w:pStyle w:val="Normal"/>
        <w:spacing w:lineRule="atLeast" w:line="180"/>
        <w:rPr/>
      </w:pPr>
      <w:r>
        <w:rPr/>
      </w:r>
    </w:p>
    <w:p>
      <w:pPr>
        <w:pStyle w:val="Normal"/>
        <w:spacing w:lineRule="atLeast" w:line="180"/>
        <w:rPr/>
      </w:pPr>
      <w:r>
        <w:rPr/>
      </w:r>
    </w:p>
    <w:p>
      <w:pPr>
        <w:pStyle w:val="Normal"/>
        <w:spacing w:lineRule="atLeast" w:line="180"/>
        <w:rPr>
          <w:b/>
          <w:sz w:val="36"/>
          <w:szCs w:val="36"/>
        </w:rPr>
      </w:pPr>
      <w:r>
        <w:rPr>
          <w:b/>
          <w:sz w:val="36"/>
          <w:szCs w:val="36"/>
        </w:rPr>
        <w:t>Part 3: The Many Phases of Water</w:t>
      </w:r>
    </w:p>
    <w:p>
      <w:pPr>
        <w:pStyle w:val="Normal"/>
        <w:rPr/>
      </w:pPr>
      <w:r>
        <w:rPr/>
      </w:r>
    </w:p>
    <w:p>
      <w:pPr>
        <w:pStyle w:val="Normal"/>
        <w:rPr/>
      </w:pPr>
      <w:r>
        <w:rPr/>
      </w:r>
    </w:p>
    <w:p>
      <w:pPr>
        <w:pStyle w:val="NormalWeb"/>
        <w:spacing w:before="280" w:after="280"/>
        <w:jc w:val="both"/>
        <w:rPr>
          <w:b/>
        </w:rPr>
      </w:pPr>
      <w:r>
        <w:rPr>
          <w:b/>
        </w:rPr>
        <w:t>The Phases of Matter</w:t>
      </w:r>
    </w:p>
    <w:p>
      <w:pPr>
        <w:pStyle w:val="NormalWeb"/>
        <w:spacing w:before="280" w:after="280"/>
        <w:jc w:val="both"/>
        <w:rPr/>
      </w:pPr>
      <w:r>
        <w:rPr/>
        <w:t xml:space="preserve">In the </w:t>
      </w:r>
      <w:hyperlink r:id="rId4">
        <w:r>
          <w:rPr>
            <w:rStyle w:val="InternetLink"/>
            <w:color w:val="00000A"/>
            <w:u w:val="none"/>
          </w:rPr>
          <w:t>physical sciences</w:t>
        </w:r>
      </w:hyperlink>
      <w:r>
        <w:rPr/>
        <w:t xml:space="preserve">, a </w:t>
      </w:r>
      <w:r>
        <w:rPr>
          <w:bCs/>
          <w:i/>
        </w:rPr>
        <w:t>phase</w:t>
      </w:r>
      <w:r>
        <w:rPr/>
        <w:t xml:space="preserve"> is a region of space (a </w:t>
      </w:r>
      <w:hyperlink r:id="rId5">
        <w:r>
          <w:rPr>
            <w:rStyle w:val="InternetLink"/>
            <w:color w:val="00000A"/>
            <w:u w:val="none"/>
          </w:rPr>
          <w:t>thermodynamic system</w:t>
        </w:r>
      </w:hyperlink>
      <w:r>
        <w:rPr/>
        <w:t>), throughout which all physical properties of a material are essentially uniform.</w:t>
      </w:r>
      <w:r>
        <w:rPr>
          <w:vertAlign w:val="superscript"/>
        </w:rPr>
        <w:t xml:space="preserve"> </w:t>
      </w:r>
      <w:r>
        <w:rPr/>
        <w:t xml:space="preserve">Examples of physical properties include </w:t>
      </w:r>
      <w:hyperlink r:id="rId6">
        <w:r>
          <w:rPr>
            <w:rStyle w:val="InternetLink"/>
            <w:color w:val="00000A"/>
            <w:u w:val="none"/>
          </w:rPr>
          <w:t>density</w:t>
        </w:r>
      </w:hyperlink>
      <w:r>
        <w:rPr/>
        <w:t xml:space="preserve">, </w:t>
      </w:r>
      <w:hyperlink r:id="rId7">
        <w:r>
          <w:rPr>
            <w:rStyle w:val="InternetLink"/>
            <w:color w:val="00000A"/>
            <w:u w:val="none"/>
          </w:rPr>
          <w:t>index of refraction</w:t>
        </w:r>
      </w:hyperlink>
      <w:r>
        <w:rPr/>
        <w:t xml:space="preserve">, </w:t>
      </w:r>
      <w:hyperlink r:id="rId8">
        <w:r>
          <w:rPr>
            <w:rStyle w:val="InternetLink"/>
            <w:color w:val="00000A"/>
            <w:u w:val="none"/>
          </w:rPr>
          <w:t>magnetization</w:t>
        </w:r>
      </w:hyperlink>
      <w:r>
        <w:rPr/>
        <w:t xml:space="preserve"> and chemical composition.</w:t>
      </w:r>
    </w:p>
    <w:p>
      <w:pPr>
        <w:pStyle w:val="NormalWeb"/>
        <w:spacing w:before="280" w:after="280"/>
        <w:jc w:val="both"/>
        <w:rPr/>
      </w:pPr>
      <w:r>
        <w:rPr/>
      </w:r>
    </w:p>
    <w:p>
      <w:pPr>
        <w:pStyle w:val="NormalWeb"/>
        <w:spacing w:before="280" w:after="280"/>
        <w:jc w:val="both"/>
        <w:rPr/>
      </w:pPr>
      <w:r>
        <w:rPr/>
        <w:t>A simple description is that a phase is a region of material that is chemically uniform, physically distinct, and (often) mechanically separable. In a system consisting of ice and water in a glass jar, the ice cubes are one phase, the water is a second phase, and the humid air over the water is a third phase. The glass of the jar is another separate phase.</w:t>
      </w:r>
    </w:p>
    <w:p>
      <w:pPr>
        <w:pStyle w:val="NormalWeb"/>
        <w:spacing w:before="280" w:after="280"/>
        <w:jc w:val="both"/>
        <w:rPr/>
      </w:pPr>
      <w:r>
        <w:rPr/>
      </w:r>
    </w:p>
    <w:p>
      <w:pPr>
        <w:pStyle w:val="NormalWeb"/>
        <w:spacing w:before="280" w:after="280"/>
        <w:jc w:val="center"/>
        <w:rPr/>
      </w:pPr>
      <w:r>
        <w:rPr/>
        <w:drawing>
          <wp:inline distT="0" distB="0" distL="0" distR="0">
            <wp:extent cx="3365500" cy="2524125"/>
            <wp:effectExtent l="0" t="0" r="0" b="0"/>
            <wp:docPr id="0" name="Picture" descr="snow fl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snow flake.jpg"/>
                    <pic:cNvPicPr>
                      <a:picLocks noChangeAspect="1" noChangeArrowheads="1"/>
                    </pic:cNvPicPr>
                  </pic:nvPicPr>
                  <pic:blipFill>
                    <a:blip r:embed="rId9"/>
                    <a:stretch>
                      <a:fillRect/>
                    </a:stretch>
                  </pic:blipFill>
                  <pic:spPr bwMode="auto">
                    <a:xfrm>
                      <a:off x="0" y="0"/>
                      <a:ext cx="3365500" cy="2524125"/>
                    </a:xfrm>
                    <a:prstGeom prst="rect">
                      <a:avLst/>
                    </a:prstGeom>
                    <a:noFill/>
                    <a:ln w="9525">
                      <a:noFill/>
                      <a:miter lim="800000"/>
                      <a:headEnd/>
                      <a:tailEnd/>
                    </a:ln>
                  </pic:spPr>
                </pic:pic>
              </a:graphicData>
            </a:graphic>
          </wp:inline>
        </w:drawing>
      </w:r>
    </w:p>
    <w:p>
      <w:pPr>
        <w:pStyle w:val="NormalWeb"/>
        <w:spacing w:before="280" w:after="280"/>
        <w:jc w:val="center"/>
        <w:rPr>
          <w:b/>
          <w:sz w:val="28"/>
          <w:szCs w:val="28"/>
        </w:rPr>
      </w:pPr>
      <w:r>
        <w:rPr>
          <w:b/>
          <w:sz w:val="28"/>
          <w:szCs w:val="28"/>
        </w:rPr>
        <w:t>Figure 1: A Basic Snowflake Structure</w:t>
      </w:r>
    </w:p>
    <w:p>
      <w:pPr>
        <w:pStyle w:val="NormalWeb"/>
        <w:spacing w:before="280" w:after="280"/>
        <w:jc w:val="both"/>
        <w:rPr/>
      </w:pPr>
      <w:r>
        <w:rPr/>
      </w:r>
    </w:p>
    <w:p>
      <w:pPr>
        <w:pStyle w:val="NormalWeb"/>
        <w:spacing w:before="280" w:after="280"/>
        <w:jc w:val="both"/>
        <w:rPr/>
      </w:pPr>
      <w:r>
        <w:rPr/>
        <w:t xml:space="preserve">The term </w:t>
      </w:r>
      <w:r>
        <w:rPr>
          <w:i/>
          <w:iCs/>
        </w:rPr>
        <w:t>phase</w:t>
      </w:r>
      <w:r>
        <w:rPr/>
        <w:t xml:space="preserve"> is sometimes used as a synonym for </w:t>
      </w:r>
      <w:hyperlink r:id="rId10">
        <w:r>
          <w:rPr>
            <w:rStyle w:val="InternetLink"/>
            <w:color w:val="00000A"/>
            <w:u w:val="none"/>
          </w:rPr>
          <w:t>state of matter</w:t>
        </w:r>
      </w:hyperlink>
      <w:r>
        <w:rPr/>
        <w:t xml:space="preserve">, but there can be several </w:t>
      </w:r>
      <w:hyperlink r:id="rId11">
        <w:r>
          <w:rPr>
            <w:rStyle w:val="InternetLink"/>
            <w:color w:val="00000A"/>
            <w:u w:val="none"/>
          </w:rPr>
          <w:t>immiscible</w:t>
        </w:r>
      </w:hyperlink>
      <w:r>
        <w:rPr/>
        <w:t xml:space="preserve"> phases of the same state of matter. Also, the term </w:t>
      </w:r>
      <w:r>
        <w:rPr>
          <w:i/>
          <w:iCs/>
        </w:rPr>
        <w:t>phase</w:t>
      </w:r>
      <w:r>
        <w:rPr/>
        <w:t xml:space="preserve"> is sometimes used to refer to a set of equilibrium states demarcated in terms of state variables such as pressure and temperature by a </w:t>
      </w:r>
      <w:hyperlink r:id="rId12">
        <w:r>
          <w:rPr>
            <w:rStyle w:val="InternetLink"/>
            <w:color w:val="00000A"/>
            <w:u w:val="none"/>
          </w:rPr>
          <w:t>phase boundary</w:t>
        </w:r>
      </w:hyperlink>
      <w:r>
        <w:rPr/>
        <w:t xml:space="preserve"> on a </w:t>
      </w:r>
      <w:hyperlink r:id="rId13">
        <w:r>
          <w:rPr>
            <w:rStyle w:val="InternetLink"/>
            <w:color w:val="00000A"/>
            <w:u w:val="none"/>
          </w:rPr>
          <w:t>phase diagram</w:t>
        </w:r>
      </w:hyperlink>
      <w:r>
        <w:rPr/>
        <w:t>.</w:t>
      </w:r>
    </w:p>
    <w:p>
      <w:pPr>
        <w:pStyle w:val="NormalWeb"/>
        <w:spacing w:before="280" w:after="280"/>
        <w:jc w:val="both"/>
        <w:rPr/>
      </w:pPr>
      <w:r>
        <w:rPr/>
      </w:r>
    </w:p>
    <w:p>
      <w:pPr>
        <w:pStyle w:val="NormalWeb"/>
        <w:spacing w:before="280" w:after="280"/>
        <w:jc w:val="both"/>
        <w:rPr/>
      </w:pPr>
      <w:r>
        <w:rPr/>
        <w:t xml:space="preserve">Because phase boundaries relate to changes in the organization of matter, such as a change from liquid to solid or a more subtle change from one crystal structure to another, this latter usage is similar to the use of "phase" as a synonym for state of matter. </w:t>
      </w:r>
    </w:p>
    <w:p>
      <w:pPr>
        <w:pStyle w:val="NormalWeb"/>
        <w:spacing w:before="280" w:after="280"/>
        <w:jc w:val="both"/>
        <w:rPr/>
      </w:pPr>
      <w:r>
        <w:rPr/>
      </w:r>
    </w:p>
    <w:p>
      <w:pPr>
        <w:pStyle w:val="NormalWeb"/>
        <w:spacing w:before="280" w:after="280"/>
        <w:jc w:val="both"/>
        <w:rPr/>
      </w:pPr>
      <w:r>
        <w:rPr/>
        <w:t>However, the state of matter and phase diagram usages are not commensurate with the formal definition given above, and the intended meaning must be determined in part from the context in which the term is used.</w:t>
      </w:r>
    </w:p>
    <w:p>
      <w:pPr>
        <w:pStyle w:val="Normal"/>
        <w:rPr/>
      </w:pPr>
      <w:r>
        <w:rPr/>
      </w:r>
    </w:p>
    <w:p>
      <w:pPr>
        <w:pStyle w:val="Normal"/>
        <w:rPr/>
      </w:pPr>
      <w:r>
        <w:rPr/>
      </w:r>
    </w:p>
    <w:p>
      <w:pPr>
        <w:pStyle w:val="Normal"/>
        <w:rPr/>
      </w:pPr>
      <w:r>
        <w:rPr>
          <w:b/>
        </w:rPr>
        <w:t xml:space="preserve">The Phase Diagram - </w:t>
      </w:r>
      <w:r>
        <w:rPr/>
        <w:t xml:space="preserve">A </w:t>
      </w:r>
      <w:r>
        <w:rPr>
          <w:bCs/>
        </w:rPr>
        <w:t>phase diagram</w:t>
      </w:r>
      <w:r>
        <w:rPr/>
        <w:t xml:space="preserve"> in </w:t>
      </w:r>
      <w:hyperlink r:id="rId14">
        <w:r>
          <w:rPr>
            <w:rStyle w:val="InternetLink"/>
            <w:color w:val="00000A"/>
            <w:u w:val="none"/>
          </w:rPr>
          <w:t>physical chemistry</w:t>
        </w:r>
      </w:hyperlink>
      <w:r>
        <w:rPr/>
        <w:t xml:space="preserve">, </w:t>
      </w:r>
      <w:hyperlink r:id="rId15">
        <w:r>
          <w:rPr>
            <w:rStyle w:val="InternetLink"/>
            <w:color w:val="00000A"/>
            <w:u w:val="none"/>
          </w:rPr>
          <w:t>engineering</w:t>
        </w:r>
      </w:hyperlink>
      <w:r>
        <w:rPr/>
        <w:t xml:space="preserve">, </w:t>
      </w:r>
      <w:hyperlink r:id="rId16">
        <w:r>
          <w:rPr>
            <w:rStyle w:val="InternetLink"/>
            <w:color w:val="00000A"/>
            <w:u w:val="none"/>
          </w:rPr>
          <w:t>mineralogy</w:t>
        </w:r>
      </w:hyperlink>
      <w:r>
        <w:rPr/>
        <w:t xml:space="preserve">, and </w:t>
      </w:r>
      <w:hyperlink r:id="rId17">
        <w:r>
          <w:rPr>
            <w:rStyle w:val="InternetLink"/>
            <w:color w:val="00000A"/>
            <w:u w:val="none"/>
          </w:rPr>
          <w:t>materials science</w:t>
        </w:r>
      </w:hyperlink>
      <w:r>
        <w:rPr/>
        <w:t xml:space="preserve"> is a type of </w:t>
      </w:r>
      <w:hyperlink r:id="rId18">
        <w:r>
          <w:rPr>
            <w:rStyle w:val="InternetLink"/>
            <w:color w:val="00000A"/>
            <w:u w:val="none"/>
          </w:rPr>
          <w:t>chart</w:t>
        </w:r>
      </w:hyperlink>
      <w:r>
        <w:rPr/>
        <w:t xml:space="preserve"> used to show conditions at which thermodynamically distinct </w:t>
      </w:r>
      <w:hyperlink r:id="rId19">
        <w:r>
          <w:rPr>
            <w:rStyle w:val="InternetLink"/>
            <w:color w:val="00000A"/>
            <w:u w:val="none"/>
          </w:rPr>
          <w:t>phases</w:t>
        </w:r>
      </w:hyperlink>
      <w:r>
        <w:rPr/>
        <w:t xml:space="preserve"> can occur at </w:t>
      </w:r>
      <w:hyperlink r:id="rId20">
        <w:r>
          <w:rPr>
            <w:rStyle w:val="InternetLink"/>
            <w:color w:val="00000A"/>
            <w:u w:val="none"/>
          </w:rPr>
          <w:t>equilibrium</w:t>
        </w:r>
      </w:hyperlink>
      <w:r>
        <w:rPr/>
        <w:t>.</w:t>
      </w:r>
    </w:p>
    <w:p>
      <w:pPr>
        <w:pStyle w:val="Normal"/>
        <w:rPr/>
      </w:pPr>
      <w:r>
        <w:rPr/>
      </w:r>
    </w:p>
    <w:p>
      <w:pPr>
        <w:pStyle w:val="Normal"/>
        <w:rPr/>
      </w:pPr>
      <w:r>
        <w:rPr/>
      </w:r>
    </w:p>
    <w:p>
      <w:pPr>
        <w:pStyle w:val="Normal"/>
        <w:jc w:val="center"/>
        <w:rPr/>
      </w:pPr>
      <w:r>
        <w:rPr/>
        <w:drawing>
          <wp:inline distT="0" distB="0" distL="0" distR="0">
            <wp:extent cx="4229100" cy="3535045"/>
            <wp:effectExtent l="0" t="0" r="0" b="0"/>
            <wp:docPr id="1" name="Picture" descr="Phase-diag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Phase-diag2.svg.png"/>
                    <pic:cNvPicPr>
                      <a:picLocks noChangeAspect="1" noChangeArrowheads="1"/>
                    </pic:cNvPicPr>
                  </pic:nvPicPr>
                  <pic:blipFill>
                    <a:blip r:embed="rId21"/>
                    <a:stretch>
                      <a:fillRect/>
                    </a:stretch>
                  </pic:blipFill>
                  <pic:spPr bwMode="auto">
                    <a:xfrm>
                      <a:off x="0" y="0"/>
                      <a:ext cx="4229100" cy="3535045"/>
                    </a:xfrm>
                    <a:prstGeom prst="rect">
                      <a:avLst/>
                    </a:prstGeom>
                    <a:noFill/>
                    <a:ln w="9525">
                      <a:noFill/>
                      <a:miter lim="800000"/>
                      <a:headEnd/>
                      <a:tailEnd/>
                    </a:ln>
                  </pic:spPr>
                </pic:pic>
              </a:graphicData>
            </a:graphic>
          </wp:inline>
        </w:drawing>
      </w:r>
    </w:p>
    <w:p>
      <w:pPr>
        <w:pStyle w:val="Normal"/>
        <w:rPr/>
      </w:pPr>
      <w:r>
        <w:rPr/>
      </w:r>
    </w:p>
    <w:p>
      <w:pPr>
        <w:pStyle w:val="Normal"/>
        <w:jc w:val="center"/>
        <w:rPr>
          <w:b/>
          <w:sz w:val="28"/>
          <w:szCs w:val="28"/>
        </w:rPr>
      </w:pPr>
      <w:r>
        <w:rPr>
          <w:b/>
          <w:sz w:val="28"/>
          <w:szCs w:val="28"/>
        </w:rPr>
        <w:t>Figure 2: Basic Phase Diagram</w:t>
      </w:r>
    </w:p>
    <w:p>
      <w:pPr>
        <w:pStyle w:val="Normal"/>
        <w:rPr/>
      </w:pPr>
      <w:r>
        <w:rPr/>
      </w:r>
    </w:p>
    <w:p>
      <w:pPr>
        <w:pStyle w:val="Normal"/>
        <w:rPr/>
      </w:pPr>
      <w:r>
        <w:rPr/>
        <w:t>These diagrams show the preferred physical states of matter at different temperatures and pressure</w:t>
      </w:r>
      <w:r>
        <w:rPr/>
        <w:t>s</w:t>
      </w:r>
      <w:r>
        <w:rPr/>
        <w:t xml:space="preserve">. Within each phase, the material is uniform with respect to its chemical composition and physical state. At typical temperatures and pressures (on Earth), water is a liquid, but it becomes solid (that is, ice) if its temperature is lowered below 273°K </w:t>
      </w:r>
      <w:r>
        <w:rPr/>
        <w:t>(0°C, 32°F)</w:t>
      </w:r>
      <w:r>
        <w:rPr/>
        <w:t xml:space="preserve"> and gaseous (that is, water vapor)</w:t>
      </w:r>
      <w:bookmarkStart w:id="0" w:name="ba"/>
      <w:bookmarkEnd w:id="0"/>
      <w:r>
        <w:rPr/>
        <w:t xml:space="preserve"> if its temperature is raised above 373°K </w:t>
      </w:r>
      <w:r>
        <w:rPr/>
        <w:t>(100°C, 212°F)</w:t>
      </w:r>
      <w:r>
        <w:rPr/>
        <w:t xml:space="preserve">, at the same pressure. </w:t>
      </w:r>
    </w:p>
    <w:p>
      <w:pPr>
        <w:pStyle w:val="Normal"/>
        <w:rPr/>
      </w:pPr>
      <w:r>
        <w:rPr/>
      </w:r>
    </w:p>
    <w:p>
      <w:pPr>
        <w:pStyle w:val="Normal"/>
        <w:rPr/>
      </w:pPr>
      <w:r>
        <w:rPr/>
        <w:t>Each line on a phase diagram (“phase line”)</w:t>
      </w:r>
      <w:bookmarkStart w:id="1" w:name="be"/>
      <w:bookmarkEnd w:id="1"/>
      <w:r>
        <w:rPr/>
        <w:t xml:space="preserve"> represents a phase boundary and </w:t>
      </w:r>
      <w:r>
        <w:rPr/>
        <w:t>indicate</w:t>
      </w:r>
      <w:r>
        <w:rPr/>
        <w:t xml:space="preserve">s the conditions </w:t>
      </w:r>
      <w:r>
        <w:rPr/>
        <w:t>under which</w:t>
      </w:r>
      <w:r>
        <w:rPr/>
        <w:t xml:space="preserve"> two phases may stably coexist in any relative proportions (having the same Gibbs free energy). Here, a slight change in temperature or pressure may cause the phases to abruptly change from one physical state to the other.</w:t>
      </w:r>
    </w:p>
    <w:p>
      <w:pPr>
        <w:pStyle w:val="Normal"/>
        <w:rPr/>
      </w:pPr>
      <w:r>
        <w:rPr/>
      </w:r>
    </w:p>
    <w:p>
      <w:pPr>
        <w:pStyle w:val="Normal"/>
        <w:rPr>
          <w:shd w:fill="auto" w:val="clear"/>
        </w:rPr>
      </w:pPr>
      <w:r>
        <w:rPr/>
        <w:t>Where three phase lines join, there is a “triple point” when three phases stably coexist (having identical Gibbs free energies),</w:t>
      </w:r>
      <w:r>
        <w:rPr>
          <w:vertAlign w:val="superscript"/>
        </w:rPr>
        <w:t xml:space="preserve"> </w:t>
      </w:r>
      <w:r>
        <w:rPr/>
        <w:t>but may abruptly and totally change into each other given a slight change in temperature or pressure.</w:t>
      </w:r>
      <w:r>
        <w:rPr>
          <w:shd w:fill="auto" w:val="clear"/>
        </w:rPr>
        <w:t xml:space="preserve"> Under the singular conditions of temperature and pressure where liquid water, gaseous water and hexagonal ice stably coexist </w:t>
      </w:r>
      <w:r>
        <w:rPr>
          <w:shd w:fill="auto" w:val="clear"/>
        </w:rPr>
        <w:t xml:space="preserve">(at its </w:t>
      </w:r>
      <w:r>
        <w:rPr>
          <w:shd w:fill="auto" w:val="clear"/>
        </w:rPr>
        <w:t>triple point</w:t>
      </w:r>
      <w:r>
        <w:rPr>
          <w:shd w:fill="auto" w:val="clear"/>
        </w:rPr>
        <w:t>),</w:t>
      </w:r>
      <w:r>
        <w:rPr>
          <w:shd w:fill="auto" w:val="clear"/>
        </w:rPr>
        <w:t xml:space="preserve"> the boiling point of water and melting point of ice are equal. </w:t>
      </w:r>
    </w:p>
    <w:p>
      <w:pPr>
        <w:pStyle w:val="Normal"/>
        <w:rPr/>
      </w:pPr>
      <w:r>
        <w:rPr/>
      </w:r>
    </w:p>
    <w:p>
      <w:pPr>
        <w:pStyle w:val="Normal"/>
        <w:rPr/>
      </w:pPr>
      <w:r>
        <w:rPr/>
        <w:t xml:space="preserve">A “critical point” occurs at the end of a phase line where the properties of the two phases become indistinguishable from each other. For example, when </w:t>
      </w:r>
      <w:r>
        <w:rPr/>
        <w:t>water is at specific</w:t>
      </w:r>
      <w:r>
        <w:rPr/>
        <w:t xml:space="preserve"> singular conditions of temperature and pressure, liquid water is hot enough and gaseous water is under sufficient pressure that their densities are identical. </w:t>
      </w:r>
    </w:p>
    <w:p>
      <w:pPr>
        <w:pStyle w:val="Normal"/>
        <w:rPr/>
      </w:pPr>
      <w:r>
        <w:rPr/>
      </w:r>
    </w:p>
    <w:p>
      <w:pPr>
        <w:pStyle w:val="Normal"/>
        <w:rPr/>
      </w:pPr>
      <w:r>
        <w:rPr/>
        <w:t xml:space="preserve">At temperatures above the critical temperature, a gas cannot be liquefied. Critical points are usually found at the high temperature end of the liquid-gas phase line. Notice </w:t>
      </w:r>
      <w:r>
        <w:rPr/>
        <w:t xml:space="preserve">on the following diagram </w:t>
      </w:r>
      <w:r>
        <w:rPr/>
        <w:t>how many different phases of ice are found in natur</w:t>
      </w:r>
      <w:r>
        <w:rPr/>
        <w:t>e!</w:t>
      </w:r>
    </w:p>
    <w:p>
      <w:pPr>
        <w:pStyle w:val="Normal"/>
        <w:rPr/>
      </w:pPr>
      <w:r>
        <w:rPr/>
      </w:r>
    </w:p>
    <w:p>
      <w:pPr>
        <w:pStyle w:val="Normal"/>
        <w:rPr/>
      </w:pPr>
      <w:r>
        <w:rPr/>
      </w:r>
    </w:p>
    <w:p>
      <w:pPr>
        <w:pStyle w:val="Normal"/>
        <w:rPr/>
      </w:pPr>
      <w:r>
        <w:rPr/>
        <w:drawing>
          <wp:inline distT="0" distB="0" distL="0" distR="0">
            <wp:extent cx="5943600" cy="5018405"/>
            <wp:effectExtent l="0" t="0" r="0" b="0"/>
            <wp:docPr id="2" name="Picture" descr="700px-Phase_diagram_of_wate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700px-Phase_diagram_of_water.svg.png"/>
                    <pic:cNvPicPr>
                      <a:picLocks noChangeAspect="1" noChangeArrowheads="1"/>
                    </pic:cNvPicPr>
                  </pic:nvPicPr>
                  <pic:blipFill>
                    <a:blip r:embed="rId22"/>
                    <a:stretch>
                      <a:fillRect/>
                    </a:stretch>
                  </pic:blipFill>
                  <pic:spPr bwMode="auto">
                    <a:xfrm>
                      <a:off x="0" y="0"/>
                      <a:ext cx="5943600" cy="5018405"/>
                    </a:xfrm>
                    <a:prstGeom prst="rect">
                      <a:avLst/>
                    </a:prstGeom>
                    <a:noFill/>
                    <a:ln w="9525">
                      <a:noFill/>
                      <a:miter lim="800000"/>
                      <a:headEnd/>
                      <a:tailEnd/>
                    </a:ln>
                  </pic:spPr>
                </pic:pic>
              </a:graphicData>
            </a:graphic>
          </wp:inline>
        </w:drawing>
      </w:r>
    </w:p>
    <w:p>
      <w:pPr>
        <w:pStyle w:val="Normal"/>
        <w:rPr/>
      </w:pPr>
      <w:r>
        <w:rPr/>
      </w:r>
    </w:p>
    <w:p>
      <w:pPr>
        <w:pStyle w:val="Normal"/>
        <w:jc w:val="center"/>
        <w:rPr>
          <w:b/>
          <w:sz w:val="28"/>
          <w:szCs w:val="28"/>
        </w:rPr>
      </w:pPr>
      <w:r>
        <w:rPr>
          <w:b/>
          <w:sz w:val="28"/>
          <w:szCs w:val="28"/>
        </w:rPr>
        <w:t>Figure 3: Phase Diagram for Water</w:t>
      </w:r>
    </w:p>
    <w:p>
      <w:pPr>
        <w:pStyle w:val="Normal"/>
        <w:rPr/>
      </w:pPr>
      <w:r>
        <w:rPr/>
      </w:r>
    </w:p>
    <w:p>
      <w:pPr>
        <w:pStyle w:val="Normal"/>
        <w:rPr/>
      </w:pPr>
      <w:r>
        <w:rPr/>
      </w:r>
    </w:p>
    <w:p>
      <w:pPr>
        <w:pStyle w:val="Normal"/>
        <w:rPr>
          <w:b/>
        </w:rPr>
      </w:pPr>
      <w:r>
        <w:rPr>
          <w:b/>
        </w:rPr>
        <w:t>The Crystalline Structures of Ice</w:t>
      </w:r>
    </w:p>
    <w:p>
      <w:pPr>
        <w:pStyle w:val="Normal"/>
        <w:rPr/>
      </w:pPr>
      <w:r>
        <w:rPr/>
        <w:t>Ice can assume a large number of different crystalline structures, more than any other known material. At ordinary pressures the stable phase of ice is called “ice I,” and the various high-pressure phases of ice number up to ice XIV so far. At this time, there are 18 known different phases of ice.</w:t>
      </w:r>
    </w:p>
    <w:p>
      <w:pPr>
        <w:pStyle w:val="Normal"/>
        <w:rPr/>
      </w:pPr>
      <w:r>
        <w:rPr/>
      </w:r>
    </w:p>
    <w:p>
      <w:pPr>
        <w:pStyle w:val="Normal"/>
        <w:rPr/>
      </w:pPr>
      <w:r>
        <w:rPr/>
        <w:t>There are two closely related variants of ice I: hexagonal ice Ih (</w:t>
      </w:r>
      <w:r>
        <w:rPr>
          <w:i/>
        </w:rPr>
        <w:t xml:space="preserve">pronounced: </w:t>
      </w:r>
      <w:r>
        <w:rPr>
          <w:bCs/>
          <w:i/>
        </w:rPr>
        <w:t>ice one h</w:t>
      </w:r>
      <w:r>
        <w:rPr>
          <w:i/>
        </w:rPr>
        <w:t xml:space="preserve">, also known as </w:t>
      </w:r>
      <w:r>
        <w:rPr>
          <w:bCs/>
          <w:i/>
        </w:rPr>
        <w:t>ice-phase-one</w:t>
      </w:r>
      <w:r>
        <w:rPr/>
        <w:t xml:space="preserve">), which has hexagonal symmetry, and cubic ice Ic, which has a crystal structure similar to diamond. Ice Ih is the normal form of ice, </w:t>
      </w:r>
      <w:r>
        <w:rPr/>
        <w:t>or frozen water.</w:t>
      </w:r>
      <w:r>
        <w:fldChar w:fldCharType="begin"/>
      </w:r>
      <w:r>
        <w:instrText> HYPERLINK "https://en.wikipedia.org/wiki/Ice_Ih" \l "cite_note-1"</w:instrText>
      </w:r>
      <w:r>
        <w:fldChar w:fldCharType="separate"/>
      </w:r>
      <w:r>
        <w:rPr>
          <w:rStyle w:val="InternetLink"/>
          <w:color w:val="00000A"/>
          <w:u w:val="none"/>
          <w:vertAlign w:val="superscript"/>
        </w:rPr>
        <w:t>[1]</w:t>
      </w:r>
      <w:r>
        <w:fldChar w:fldCharType="end"/>
      </w:r>
      <w:r>
        <w:rPr/>
        <w:t xml:space="preserve"> </w:t>
      </w:r>
      <w:r>
        <w:rPr/>
        <w:t>I</w:t>
      </w:r>
      <w:r>
        <w:rPr/>
        <w:t xml:space="preserve">ce Ic is formed by depositing </w:t>
      </w:r>
      <w:r>
        <w:rPr/>
        <w:t xml:space="preserve">water </w:t>
      </w:r>
      <w:r>
        <w:rPr/>
        <w:t>vapor at very low temperatures (below 140°K). Amorphous ice can be made by depositing water vapor onto a substrate at still lower temperatures.</w:t>
      </w:r>
    </w:p>
    <w:p>
      <w:pPr>
        <w:pStyle w:val="Normal"/>
        <w:rPr/>
      </w:pPr>
      <w:r>
        <w:rPr/>
      </w:r>
    </w:p>
    <w:p>
      <w:pPr>
        <w:pStyle w:val="Normal"/>
        <w:rPr/>
      </w:pPr>
      <w:r>
        <w:rPr/>
        <w:t xml:space="preserve">Virtually all ice in the </w:t>
      </w:r>
      <w:hyperlink r:id="rId23">
        <w:r>
          <w:rPr>
            <w:rStyle w:val="InternetLink"/>
            <w:color w:val="00000A"/>
            <w:u w:val="none"/>
          </w:rPr>
          <w:t>biosphere</w:t>
        </w:r>
      </w:hyperlink>
      <w:r>
        <w:rPr/>
        <w:t xml:space="preserve"> is ice I</w:t>
      </w:r>
      <w:r>
        <w:rPr/>
        <w:t>h</w:t>
      </w:r>
      <w:r>
        <w:rPr/>
        <w:t xml:space="preserve">, with the exception only of a small amount of </w:t>
      </w:r>
      <w:hyperlink r:id="rId24">
        <w:r>
          <w:rPr>
            <w:rStyle w:val="InternetLink"/>
            <w:color w:val="00000A"/>
            <w:u w:val="none"/>
          </w:rPr>
          <w:t>ice I</w:t>
        </w:r>
        <w:r>
          <w:rPr>
            <w:rStyle w:val="InternetLink"/>
            <w:color w:val="00000A"/>
            <w:u w:val="none"/>
          </w:rPr>
          <w:t>c</w:t>
        </w:r>
      </w:hyperlink>
      <w:r>
        <w:rPr/>
        <w:t xml:space="preserve"> that is occasionally present in the upper atmosphere. Ice I</w:t>
      </w:r>
      <w:r>
        <w:rPr/>
        <w:t>h</w:t>
      </w:r>
      <w:r>
        <w:rPr/>
        <w:t xml:space="preserve"> exhibits many peculiar properties that are relevant to the existence of life and regulation of global climate.</w:t>
      </w:r>
      <w:r>
        <w:fldChar w:fldCharType="begin"/>
      </w:r>
      <w:r>
        <w:instrText> HYPERLINK "https://en.wikipedia.org/wiki/Ice_Ih" \l "cite_note-2"</w:instrText>
      </w:r>
      <w:r>
        <w:fldChar w:fldCharType="separate"/>
      </w:r>
      <w:r>
        <w:rPr>
          <w:rStyle w:val="InternetLink"/>
          <w:color w:val="00000A"/>
          <w:u w:val="none"/>
          <w:vertAlign w:val="superscript"/>
        </w:rPr>
        <w:t>[2]</w:t>
      </w:r>
      <w:r>
        <w:fldChar w:fldCharType="end"/>
      </w:r>
      <w:r>
        <w:rPr/>
        <w:t xml:space="preserve"> Ice I</w:t>
      </w:r>
      <w:r>
        <w:rPr/>
        <w:t>h</w:t>
      </w:r>
      <w:r>
        <w:rPr/>
        <w:t xml:space="preserve"> is stable down to -200°C (73°K, -328</w:t>
      </w:r>
      <w:bookmarkStart w:id="2" w:name="__DdeLink__202_1526092959"/>
      <w:r>
        <w:rPr/>
        <w:t>°</w:t>
      </w:r>
      <w:bookmarkEnd w:id="2"/>
      <w:r>
        <w:rPr/>
        <w:t xml:space="preserve">F) and can exist at pressures up to 0.2 </w:t>
      </w:r>
      <w:hyperlink r:id="rId25">
        <w:r>
          <w:rPr>
            <w:rStyle w:val="InternetLink"/>
            <w:color w:val="00000A"/>
            <w:u w:val="none"/>
          </w:rPr>
          <w:t>GPa</w:t>
        </w:r>
      </w:hyperlink>
      <w:r>
        <w:rPr/>
        <w:t xml:space="preserve">. The crystal structure is characterized by </w:t>
      </w:r>
      <w:hyperlink r:id="rId26">
        <w:r>
          <w:rPr>
            <w:rStyle w:val="InternetLink"/>
            <w:color w:val="00000A"/>
            <w:u w:val="none"/>
          </w:rPr>
          <w:t>hexagonal symmetry</w:t>
        </w:r>
      </w:hyperlink>
      <w:r>
        <w:rPr/>
        <w:t xml:space="preserve"> and near </w:t>
      </w:r>
      <w:hyperlink r:id="rId27">
        <w:r>
          <w:rPr>
            <w:rStyle w:val="InternetLink"/>
            <w:color w:val="00000A"/>
            <w:u w:val="none"/>
          </w:rPr>
          <w:t>tetrahedral</w:t>
        </w:r>
      </w:hyperlink>
      <w:r>
        <w:rPr/>
        <w:t xml:space="preserve"> bonding angles.</w:t>
      </w:r>
    </w:p>
    <w:p>
      <w:pPr>
        <w:pStyle w:val="Normal"/>
        <w:rPr/>
      </w:pPr>
      <w:r>
        <w:rPr/>
      </w:r>
    </w:p>
    <w:p>
      <w:pPr>
        <w:pStyle w:val="Normal"/>
        <w:rPr/>
      </w:pPr>
      <w:r>
        <w:rPr/>
        <w:t xml:space="preserve">Each oxygen atom inside the ice Ih lattice is surrounded by four other oxygen atoms in a tetrahedral arrangement. The distance between oxygens is approximately 2.75 Angstroms. The hydrogen atoms in ice are arranged </w:t>
      </w:r>
      <w:r>
        <w:rPr/>
        <w:t>according to</w:t>
      </w:r>
      <w:r>
        <w:rPr/>
        <w:t xml:space="preserve"> Bernal-Fowler rules:</w:t>
      </w:r>
    </w:p>
    <w:p>
      <w:pPr>
        <w:pStyle w:val="Normal"/>
        <w:ind w:left="0" w:right="0" w:firstLine="720"/>
        <w:rPr/>
      </w:pPr>
      <w:r>
        <w:rPr/>
        <w:t xml:space="preserve">1) two protons are close (about 0.98A) to each oxygen atom, much like in a free water molecule; </w:t>
      </w:r>
    </w:p>
    <w:p>
      <w:pPr>
        <w:pStyle w:val="Normal"/>
        <w:ind w:left="0" w:right="0" w:firstLine="720"/>
        <w:rPr/>
      </w:pPr>
      <w:r>
        <w:rPr/>
        <w:t>2) each H</w:t>
      </w:r>
      <w:r>
        <w:rPr>
          <w:vertAlign w:val="subscript"/>
        </w:rPr>
        <w:t>2</w:t>
      </w:r>
      <w:r>
        <w:rPr/>
        <w:t xml:space="preserve">0 molecule is oriented so that the two protons point toward two adjacent oxygen atoms; </w:t>
      </w:r>
    </w:p>
    <w:p>
      <w:pPr>
        <w:pStyle w:val="Normal"/>
        <w:ind w:left="0" w:right="0" w:firstLine="720"/>
        <w:rPr/>
      </w:pPr>
      <w:r>
        <w:rPr/>
        <w:t xml:space="preserve">3) there is only one proton between two adjacent oxygen atoms; </w:t>
      </w:r>
    </w:p>
    <w:p>
      <w:pPr>
        <w:pStyle w:val="Normal"/>
        <w:ind w:left="0" w:right="0" w:firstLine="720"/>
        <w:rPr/>
      </w:pPr>
      <w:r>
        <w:rPr/>
        <w:t>4) under ordinary conditions, any of the large number of possible configurations is equally probable.</w:t>
      </w:r>
    </w:p>
    <w:p>
      <w:pPr>
        <w:pStyle w:val="Normal"/>
        <w:rPr/>
      </w:pPr>
      <w:r>
        <w:rPr/>
      </w:r>
    </w:p>
    <w:p>
      <w:pPr>
        <w:pStyle w:val="Normal"/>
        <w:rPr/>
      </w:pPr>
      <w:r>
        <w:rPr/>
      </w:r>
    </w:p>
    <w:p>
      <w:pPr>
        <w:pStyle w:val="Normal"/>
        <w:jc w:val="center"/>
        <w:rPr/>
      </w:pPr>
      <w:r>
        <w:rPr/>
        <w:drawing>
          <wp:inline distT="0" distB="0" distL="0" distR="0">
            <wp:extent cx="4562475" cy="3756025"/>
            <wp:effectExtent l="0" t="0" r="0" b="0"/>
            <wp:docPr id="3" name="Picture" descr="mars_phase_diagr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mars_phase_diagram2.jpg"/>
                    <pic:cNvPicPr>
                      <a:picLocks noChangeAspect="1" noChangeArrowheads="1"/>
                    </pic:cNvPicPr>
                  </pic:nvPicPr>
                  <pic:blipFill>
                    <a:blip r:embed="rId28"/>
                    <a:stretch>
                      <a:fillRect/>
                    </a:stretch>
                  </pic:blipFill>
                  <pic:spPr bwMode="auto">
                    <a:xfrm>
                      <a:off x="0" y="0"/>
                      <a:ext cx="4562475" cy="3756025"/>
                    </a:xfrm>
                    <a:prstGeom prst="rect">
                      <a:avLst/>
                    </a:prstGeom>
                    <a:noFill/>
                    <a:ln w="9525">
                      <a:noFill/>
                      <a:miter lim="800000"/>
                      <a:headEnd/>
                      <a:tailEnd/>
                    </a:ln>
                  </pic:spPr>
                </pic:pic>
              </a:graphicData>
            </a:graphic>
          </wp:inline>
        </w:drawing>
      </w:r>
    </w:p>
    <w:p>
      <w:pPr>
        <w:pStyle w:val="Normal"/>
        <w:jc w:val="center"/>
        <w:rPr>
          <w:b/>
          <w:sz w:val="28"/>
          <w:szCs w:val="28"/>
        </w:rPr>
      </w:pPr>
      <w:r>
        <w:rPr>
          <w:b/>
          <w:sz w:val="28"/>
          <w:szCs w:val="28"/>
        </w:rPr>
        <w:t>Figure 4: Phase Diagram for Water on Mars</w:t>
      </w:r>
    </w:p>
    <w:p>
      <w:pPr>
        <w:pStyle w:val="Normal"/>
        <w:rPr/>
      </w:pPr>
      <w:r>
        <w:rPr/>
      </w:r>
    </w:p>
    <w:p>
      <w:pPr>
        <w:pStyle w:val="Normal"/>
        <w:rPr/>
      </w:pPr>
      <w:r>
        <w:rPr/>
      </w:r>
    </w:p>
    <w:p>
      <w:pPr>
        <w:pStyle w:val="Normal"/>
        <w:rPr>
          <w:b/>
        </w:rPr>
      </w:pPr>
      <w:r>
        <w:rPr>
          <w:b/>
        </w:rPr>
        <w:t>Ice 1X</w:t>
      </w:r>
    </w:p>
    <w:p>
      <w:pPr>
        <w:pStyle w:val="Normal"/>
        <w:rPr/>
      </w:pPr>
      <w:r>
        <w:rPr/>
        <w:t xml:space="preserve">Ice-nine is a fictional material appearing in Kurt Vonnegut's novel </w:t>
      </w:r>
      <w:r>
        <w:rPr>
          <w:i/>
          <w:iCs/>
        </w:rPr>
        <w:t>Cat's Cradle</w:t>
      </w:r>
      <w:r>
        <w:rPr/>
        <w:t>. Ice-nine is supposedly a polymorph of water (invented by Dr. Felix Hoenikker</w:t>
      </w:r>
      <w:r>
        <w:rPr>
          <w:vertAlign w:val="superscript"/>
        </w:rPr>
        <w:t>[1]</w:t>
      </w:r>
      <w:r>
        <w:rPr/>
        <w:t xml:space="preserve">). It is more stable than common ice (Ice Ih); instead of melting at 0 °C (32 °F), it melts at 45.8 °C (114.4 °F). </w:t>
      </w:r>
    </w:p>
    <w:p>
      <w:pPr>
        <w:pStyle w:val="Normal"/>
        <w:rPr/>
      </w:pPr>
      <w:r>
        <w:rPr/>
      </w:r>
    </w:p>
    <w:p>
      <w:pPr>
        <w:pStyle w:val="Normal"/>
        <w:rPr/>
      </w:pPr>
      <w:r>
        <w:rPr/>
        <w:t xml:space="preserve">When ice-nine comes into contact with liquid water below 45.8 °C (thus effectively becoming supercooled), it acts as a seed crystal and causes the entire body of water </w:t>
      </w:r>
      <w:r>
        <w:rPr/>
        <w:t>to solidify</w:t>
      </w:r>
      <w:r>
        <w:rPr/>
        <w:t>, which quickly crystallizes as more ice-nine. As people are mostly water, ice-nine kills nearly instantly when ingested or brought into contact with soft tissues exposed to the bloodstream, such as the eyes.</w:t>
      </w:r>
    </w:p>
    <w:p>
      <w:pPr>
        <w:pStyle w:val="Normal"/>
        <w:rPr/>
      </w:pPr>
      <w:r>
        <w:rPr/>
      </w:r>
    </w:p>
    <w:p>
      <w:pPr>
        <w:pStyle w:val="Normal"/>
        <w:rPr/>
      </w:pPr>
      <w:r>
        <w:rPr/>
        <w:t xml:space="preserve">In the story, </w:t>
      </w:r>
      <w:r>
        <w:rPr/>
        <w:t>ice-nine</w:t>
      </w:r>
      <w:r>
        <w:rPr/>
        <w:t xml:space="preserve"> is developed by the Manhattan Project in order for the Marines to no longer need to deal with mud, but abandoned when it becomes clear that any quantity of it would have the power to destroy all life on earth. A global catastrophe involving freezing the world's oceans with ice-nine is used as a plot device in Vonnegut's novel.</w:t>
      </w:r>
    </w:p>
    <w:p>
      <w:pPr>
        <w:pStyle w:val="Normal"/>
        <w:rPr/>
      </w:pPr>
      <w:r>
        <w:rPr/>
      </w:r>
    </w:p>
    <w:p>
      <w:pPr>
        <w:pStyle w:val="Normal"/>
        <w:rPr/>
      </w:pPr>
      <w:r>
        <w:rPr/>
      </w:r>
    </w:p>
    <w:p>
      <w:pPr>
        <w:pStyle w:val="Normal"/>
        <w:jc w:val="center"/>
        <w:rPr/>
      </w:pPr>
      <w:r>
        <w:rPr/>
        <w:drawing>
          <wp:inline distT="0" distB="0" distL="0" distR="0">
            <wp:extent cx="4520565" cy="3390900"/>
            <wp:effectExtent l="0" t="0" r="0" b="0"/>
            <wp:docPr id="4" name="Picture" descr="ice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ice9-2.jpg"/>
                    <pic:cNvPicPr>
                      <a:picLocks noChangeAspect="1" noChangeArrowheads="1"/>
                    </pic:cNvPicPr>
                  </pic:nvPicPr>
                  <pic:blipFill>
                    <a:blip r:embed="rId29"/>
                    <a:stretch>
                      <a:fillRect/>
                    </a:stretch>
                  </pic:blipFill>
                  <pic:spPr bwMode="auto">
                    <a:xfrm>
                      <a:off x="0" y="0"/>
                      <a:ext cx="4520565" cy="3390900"/>
                    </a:xfrm>
                    <a:prstGeom prst="rect">
                      <a:avLst/>
                    </a:prstGeom>
                    <a:noFill/>
                    <a:ln w="9525">
                      <a:noFill/>
                      <a:miter lim="800000"/>
                      <a:headEnd/>
                      <a:tailEnd/>
                    </a:ln>
                  </pic:spPr>
                </pic:pic>
              </a:graphicData>
            </a:graphic>
          </wp:inline>
        </w:drawing>
      </w:r>
    </w:p>
    <w:p>
      <w:pPr>
        <w:pStyle w:val="Normal"/>
        <w:jc w:val="center"/>
        <w:rPr>
          <w:b/>
          <w:sz w:val="28"/>
          <w:szCs w:val="28"/>
        </w:rPr>
      </w:pPr>
      <w:r>
        <w:rPr>
          <w:b/>
          <w:sz w:val="28"/>
          <w:szCs w:val="28"/>
        </w:rPr>
      </w:r>
    </w:p>
    <w:p>
      <w:pPr>
        <w:pStyle w:val="Normal"/>
        <w:jc w:val="center"/>
        <w:rPr>
          <w:b/>
          <w:sz w:val="28"/>
          <w:szCs w:val="28"/>
        </w:rPr>
      </w:pPr>
      <w:r>
        <w:rPr>
          <w:b/>
          <w:sz w:val="28"/>
          <w:szCs w:val="28"/>
        </w:rPr>
        <w:t>Figure 5: Formation of Ice 9</w:t>
      </w:r>
    </w:p>
    <w:p>
      <w:pPr>
        <w:pStyle w:val="Normal"/>
        <w:rPr/>
      </w:pPr>
      <w:r>
        <w:rPr/>
      </w:r>
    </w:p>
    <w:p>
      <w:pPr>
        <w:pStyle w:val="Normal"/>
        <w:rPr/>
      </w:pPr>
      <w:r>
        <w:rPr/>
      </w:r>
    </w:p>
    <w:p>
      <w:pPr>
        <w:pStyle w:val="Normal"/>
        <w:spacing w:lineRule="atLeast" w:line="180"/>
        <w:rPr>
          <w:b/>
          <w:sz w:val="28"/>
          <w:szCs w:val="28"/>
        </w:rPr>
      </w:pPr>
      <w:r>
        <w:rPr>
          <w:b/>
          <w:sz w:val="28"/>
          <w:szCs w:val="28"/>
        </w:rPr>
        <w:t xml:space="preserve">Coming Next: </w:t>
      </w:r>
    </w:p>
    <w:p>
      <w:pPr>
        <w:pStyle w:val="Normal"/>
        <w:spacing w:lineRule="atLeast" w:line="180"/>
        <w:ind w:left="0" w:right="0" w:firstLine="720"/>
        <w:rPr>
          <w:b/>
          <w:sz w:val="28"/>
          <w:szCs w:val="28"/>
        </w:rPr>
      </w:pPr>
      <w:r>
        <w:rPr>
          <w:b/>
          <w:sz w:val="28"/>
          <w:szCs w:val="28"/>
        </w:rPr>
        <w:t>Part 4: The Formation of the 4</w:t>
      </w:r>
      <w:r>
        <w:rPr>
          <w:b/>
          <w:sz w:val="28"/>
          <w:szCs w:val="28"/>
          <w:vertAlign w:val="superscript"/>
        </w:rPr>
        <w:t>th</w:t>
      </w:r>
      <w:r>
        <w:rPr>
          <w:b/>
          <w:sz w:val="28"/>
          <w:szCs w:val="28"/>
        </w:rPr>
        <w:t xml:space="preserve"> Phase of Water</w:t>
      </w:r>
    </w:p>
    <w:p>
      <w:pPr>
        <w:pStyle w:val="Normal"/>
        <w:rPr/>
      </w:pPr>
      <w:r>
        <w:rPr/>
        <w:t xml:space="preserve">Dr. Richard Alan Miller </w:t>
      </w:r>
    </w:p>
    <w:p>
      <w:pPr>
        <w:pStyle w:val="Normal"/>
        <w:spacing w:lineRule="atLeast" w:line="180"/>
        <w:rPr/>
      </w:pPr>
      <w:r>
        <w:rPr/>
        <w:t>Physicist and Writer</w:t>
      </w:r>
    </w:p>
    <w:p>
      <w:pPr>
        <w:pStyle w:val="Normal"/>
        <w:spacing w:lineRule="atLeast" w:line="180"/>
        <w:rPr>
          <w:rStyle w:val="InternetLink"/>
        </w:rPr>
      </w:pPr>
      <w:hyperlink r:id="rId30">
        <w:r>
          <w:rPr>
            <w:rStyle w:val="InternetLink"/>
          </w:rPr>
          <w:t>www.richardalanmiller.com/ram/</w:t>
        </w:r>
      </w:hyperlink>
    </w:p>
    <w:p>
      <w:pPr>
        <w:pStyle w:val="Normal"/>
        <w:spacing w:lineRule="atLeast" w:line="180"/>
        <w:rPr/>
      </w:pPr>
      <w:hyperlink r:id="rId31">
        <w:r>
          <w:rPr>
            <w:rStyle w:val="InternetLink"/>
          </w:rPr>
          <w:t>www.gofundme.com/richardalanmiller</w:t>
        </w:r>
      </w:hyperlink>
      <w:r>
        <w:rPr/>
        <w:t>/</w:t>
      </w:r>
    </w:p>
    <w:p>
      <w:pPr>
        <w:pStyle w:val="Normal"/>
        <w:spacing w:lineRule="atLeast" w:line="180"/>
        <w:rPr/>
      </w:pPr>
      <w:r>
        <w:rPr/>
      </w:r>
    </w:p>
    <w:p>
      <w:pPr>
        <w:pStyle w:val="Normal"/>
        <w:spacing w:lineRule="atLeast" w:line="180"/>
        <w:rPr/>
      </w:pPr>
      <w:r>
        <w:rPr/>
        <w:t>08-23-15</w:t>
      </w:r>
    </w:p>
    <w:p>
      <w:pPr>
        <w:pStyle w:val="Normal"/>
        <w:spacing w:lineRule="atLeast" w:line="180"/>
        <w:rPr/>
      </w:pPr>
      <w:r>
        <w:rPr/>
        <w:t>Words: 1,119</w:t>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jc w:val="center"/>
        <w:rPr/>
      </w:pPr>
      <w:r>
        <w:rPr/>
        <w:drawing>
          <wp:inline distT="0" distB="0" distL="0" distR="0">
            <wp:extent cx="3784600" cy="3784600"/>
            <wp:effectExtent l="0" t="0" r="0" b="0"/>
            <wp:docPr id="5" name="Picture" descr="PT-cov-298px-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PT-cov-298px-sq.jpg"/>
                    <pic:cNvPicPr>
                      <a:picLocks noChangeAspect="1" noChangeArrowheads="1"/>
                    </pic:cNvPicPr>
                  </pic:nvPicPr>
                  <pic:blipFill>
                    <a:blip r:embed="rId32"/>
                    <a:stretch>
                      <a:fillRect/>
                    </a:stretch>
                  </pic:blipFill>
                  <pic:spPr bwMode="auto">
                    <a:xfrm>
                      <a:off x="0" y="0"/>
                      <a:ext cx="3784600" cy="3784600"/>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auto"/>
    <w:pitch w:val="default"/>
  </w:font>
  <w:font w:name="Times New Roman">
    <w:charset w:val="01"/>
    <w:family w:val="auto"/>
    <w:pitch w:val="default"/>
  </w:font>
  <w:font w:name="Tahoma">
    <w:charset w:val="01"/>
    <w:family w:val="auto"/>
    <w:pitch w:val="default"/>
  </w:font>
  <w:font w:name="ZapfEllipt BT">
    <w:charset w:val="01"/>
    <w:family w:val="auto"/>
    <w:pitch w:val="default"/>
  </w:font>
</w:fonts>
</file>

<file path=word/settings.xml><?xml version="1.0" encoding="utf-8"?>
<w:settings xmlns:w="http://schemas.openxmlformats.org/wordprocessingml/2006/main">
  <w:zoom w:percent="11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Hyperlink"/>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27708f"/>
    <w:pPr>
      <w:widowControl/>
      <w:suppressAutoHyphens w:val="true"/>
      <w:bidi w:val="0"/>
      <w:spacing w:lineRule="auto" w:line="276" w:before="0" w:after="0"/>
      <w:jc w:val="both"/>
    </w:pPr>
    <w:rPr>
      <w:rFonts w:ascii="Times New Roman" w:hAnsi="Times New Roman" w:eastAsia="Droid Sans Fallback" w:cs="Calibri"/>
      <w:color w:val="00000A"/>
      <w:sz w:val="24"/>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semiHidden/>
    <w:rsid w:val="00fb1b2e"/>
    <w:basedOn w:val="DefaultParagraphFont"/>
    <w:rPr>
      <w:color w:val="0000FF"/>
      <w:u w:val="single"/>
      <w:lang w:val="zxx" w:eastAsia="zxx" w:bidi="zxx"/>
    </w:rPr>
  </w:style>
  <w:style w:type="character" w:styleId="BalloonTextChar" w:customStyle="1">
    <w:name w:val="Balloon Text Char"/>
    <w:uiPriority w:val="99"/>
    <w:semiHidden/>
    <w:link w:val="BalloonText"/>
    <w:rsid w:val="00fb1b2e"/>
    <w:basedOn w:val="DefaultParagraphFont"/>
    <w:rPr>
      <w:rFonts w:ascii="Tahoma" w:hAnsi="Tahoma" w:cs="Tahoma"/>
      <w:sz w:val="16"/>
      <w:szCs w:val="16"/>
    </w:rPr>
  </w:style>
  <w:style w:type="character" w:styleId="FollowedHyperlink">
    <w:name w:val="FollowedHyperlink"/>
    <w:uiPriority w:val="99"/>
    <w:semiHidden/>
    <w:unhideWhenUsed/>
    <w:rsid w:val="00896382"/>
    <w:basedOn w:val="DefaultParagraphFont"/>
    <w:rPr>
      <w:color w:val="800080"/>
      <w:u w:val="single"/>
    </w:rPr>
  </w:style>
  <w:style w:type="paragraph" w:styleId="Heading">
    <w:name w:val="Heading"/>
    <w:basedOn w:val="Normal"/>
    <w:next w:val="TextBody"/>
    <w:pPr>
      <w:keepNext/>
      <w:spacing w:before="240" w:after="120"/>
    </w:pPr>
    <w:rPr>
      <w:rFonts w:ascii="ZapfEllipt BT" w:hAnsi="ZapfEllipt BT"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ZapfEllipt BT" w:hAnsi="ZapfEllipt BT" w:cs="FreeSans"/>
    </w:rPr>
  </w:style>
  <w:style w:type="paragraph" w:styleId="Caption">
    <w:name w:val="Caption"/>
    <w:basedOn w:val="Normal"/>
    <w:pPr>
      <w:suppressLineNumbers/>
      <w:spacing w:before="120" w:after="120"/>
    </w:pPr>
    <w:rPr>
      <w:rFonts w:ascii="ZapfEllipt BT" w:hAnsi="ZapfEllipt BT" w:cs="FreeSans"/>
      <w:i/>
      <w:iCs/>
      <w:sz w:val="24"/>
      <w:szCs w:val="24"/>
    </w:rPr>
  </w:style>
  <w:style w:type="paragraph" w:styleId="Index">
    <w:name w:val="Index"/>
    <w:basedOn w:val="Normal"/>
    <w:pPr>
      <w:suppressLineNumbers/>
    </w:pPr>
    <w:rPr>
      <w:rFonts w:ascii="ZapfEllipt BT" w:hAnsi="ZapfEllipt BT" w:cs="FreeSans"/>
    </w:rPr>
  </w:style>
  <w:style w:type="paragraph" w:styleId="NoSpacing">
    <w:name w:val="No Spacing"/>
    <w:uiPriority w:val="1"/>
    <w:qFormat/>
    <w:rsid w:val="00210ace"/>
    <w:pPr>
      <w:widowControl/>
      <w:suppressAutoHyphens w:val="true"/>
      <w:bidi w:val="0"/>
      <w:spacing w:lineRule="auto" w:line="240" w:before="0" w:after="0"/>
      <w:jc w:val="left"/>
    </w:pPr>
    <w:rPr>
      <w:rFonts w:ascii="Calibri" w:hAnsi="Calibri" w:eastAsia="Droid Sans Fallback" w:cs="Calibri"/>
      <w:color w:val="00000A"/>
      <w:sz w:val="22"/>
      <w:szCs w:val="22"/>
      <w:lang w:val="en-US" w:eastAsia="en-US" w:bidi="ar-SA"/>
    </w:rPr>
  </w:style>
  <w:style w:type="paragraph" w:styleId="BalloonText">
    <w:name w:val="Balloon Text"/>
    <w:uiPriority w:val="99"/>
    <w:semiHidden/>
    <w:unhideWhenUsed/>
    <w:link w:val="BalloonTextChar"/>
    <w:rsid w:val="00fb1b2e"/>
    <w:basedOn w:val="Normal"/>
    <w:pPr>
      <w:spacing w:lineRule="auto" w:line="240"/>
    </w:pPr>
    <w:rPr>
      <w:rFonts w:ascii="Tahoma" w:hAnsi="Tahoma" w:cs="Tahoma"/>
      <w:sz w:val="16"/>
      <w:szCs w:val="16"/>
    </w:rPr>
  </w:style>
  <w:style w:type="paragraph" w:styleId="NormalWeb">
    <w:name w:val="Normal (Web)"/>
    <w:uiPriority w:val="99"/>
    <w:semiHidden/>
    <w:unhideWhenUsed/>
    <w:rsid w:val="0019621c"/>
    <w:basedOn w:val="Normal"/>
    <w:pPr>
      <w:spacing w:before="0" w:after="280"/>
      <w:jc w:val="left"/>
    </w:pPr>
    <w:rPr>
      <w:rFonts w:eastAsia="Times New Roman" w:cs="Times New Roman"/>
      <w:szCs w:val="24"/>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ichardalanmiller.com/" TargetMode="External"/><Relationship Id="rId3" Type="http://schemas.openxmlformats.org/officeDocument/2006/relationships/hyperlink" Target="http://www.oak-publishing.com/" TargetMode="External"/><Relationship Id="rId4" Type="http://schemas.openxmlformats.org/officeDocument/2006/relationships/hyperlink" Target="https://en.wikipedia.org/wiki/Outline_of_physical_science" TargetMode="External"/><Relationship Id="rId5" Type="http://schemas.openxmlformats.org/officeDocument/2006/relationships/hyperlink" Target="https://en.wikipedia.org/wiki/Thermodynamic_system" TargetMode="External"/><Relationship Id="rId6" Type="http://schemas.openxmlformats.org/officeDocument/2006/relationships/hyperlink" Target="https://en.wikipedia.org/wiki/Density" TargetMode="External"/><Relationship Id="rId7" Type="http://schemas.openxmlformats.org/officeDocument/2006/relationships/hyperlink" Target="https://en.wikipedia.org/wiki/Refractive_index" TargetMode="External"/><Relationship Id="rId8" Type="http://schemas.openxmlformats.org/officeDocument/2006/relationships/hyperlink" Target="https://en.wikipedia.org/wiki/Magnetization" TargetMode="External"/><Relationship Id="rId9" Type="http://schemas.openxmlformats.org/officeDocument/2006/relationships/image" Target="media/image127.jpeg"/><Relationship Id="rId10" Type="http://schemas.openxmlformats.org/officeDocument/2006/relationships/hyperlink" Target="https://en.wikipedia.org/wiki/State_of_matter" TargetMode="External"/><Relationship Id="rId11" Type="http://schemas.openxmlformats.org/officeDocument/2006/relationships/hyperlink" Target="https://en.wikipedia.org/wiki/Miscibility" TargetMode="External"/><Relationship Id="rId12" Type="http://schemas.openxmlformats.org/officeDocument/2006/relationships/hyperlink" Target="https://en.wikipedia.org/wiki/Phase_boundary" TargetMode="External"/><Relationship Id="rId13" Type="http://schemas.openxmlformats.org/officeDocument/2006/relationships/hyperlink" Target="https://en.wikipedia.org/wiki/Phase_diagram" TargetMode="External"/><Relationship Id="rId14" Type="http://schemas.openxmlformats.org/officeDocument/2006/relationships/hyperlink" Target="https://en.wikipedia.org/wiki/Physical_chemistry" TargetMode="External"/><Relationship Id="rId15" Type="http://schemas.openxmlformats.org/officeDocument/2006/relationships/hyperlink" Target="https://en.wikipedia.org/wiki/Engineering" TargetMode="External"/><Relationship Id="rId16" Type="http://schemas.openxmlformats.org/officeDocument/2006/relationships/hyperlink" Target="https://en.wikipedia.org/wiki/Mineralogy" TargetMode="External"/><Relationship Id="rId17" Type="http://schemas.openxmlformats.org/officeDocument/2006/relationships/hyperlink" Target="https://en.wikipedia.org/wiki/Materials_science" TargetMode="External"/><Relationship Id="rId18" Type="http://schemas.openxmlformats.org/officeDocument/2006/relationships/hyperlink" Target="https://en.wikipedia.org/wiki/Chart" TargetMode="External"/><Relationship Id="rId19" Type="http://schemas.openxmlformats.org/officeDocument/2006/relationships/hyperlink" Target="https://en.wikipedia.org/wiki/Phase_(matter)" TargetMode="External"/><Relationship Id="rId20" Type="http://schemas.openxmlformats.org/officeDocument/2006/relationships/hyperlink" Target="https://en.wikipedia.org/wiki/Thermodynamic_equilibrium" TargetMode="External"/><Relationship Id="rId21" Type="http://schemas.openxmlformats.org/officeDocument/2006/relationships/image" Target="media/image128.png"/><Relationship Id="rId22" Type="http://schemas.openxmlformats.org/officeDocument/2006/relationships/image" Target="media/image129.png"/><Relationship Id="rId23" Type="http://schemas.openxmlformats.org/officeDocument/2006/relationships/hyperlink" Target="https://en.wikipedia.org/wiki/Biosphere" TargetMode="External"/><Relationship Id="rId24" Type="http://schemas.openxmlformats.org/officeDocument/2006/relationships/hyperlink" Target="https://en.wikipedia.org/wiki/Ice_Ic" TargetMode="External"/><Relationship Id="rId25" Type="http://schemas.openxmlformats.org/officeDocument/2006/relationships/hyperlink" Target="https://en.wikipedia.org/wiki/Pascal_(unit)" TargetMode="External"/><Relationship Id="rId26" Type="http://schemas.openxmlformats.org/officeDocument/2006/relationships/hyperlink" Target="https://en.wikipedia.org/wiki/Hexagonal_(crystal_system)" TargetMode="External"/><Relationship Id="rId27" Type="http://schemas.openxmlformats.org/officeDocument/2006/relationships/hyperlink" Target="https://en.wikipedia.org/wiki/Tetrahedral" TargetMode="External"/><Relationship Id="rId28" Type="http://schemas.openxmlformats.org/officeDocument/2006/relationships/image" Target="media/image130.jpeg"/><Relationship Id="rId29" Type="http://schemas.openxmlformats.org/officeDocument/2006/relationships/image" Target="media/image131.jpeg"/><Relationship Id="rId30" Type="http://schemas.openxmlformats.org/officeDocument/2006/relationships/hyperlink" Target="http://www.richardalanmiller.com/ram/" TargetMode="External"/><Relationship Id="rId31" Type="http://schemas.openxmlformats.org/officeDocument/2006/relationships/hyperlink" Target="http://www.gofundme.com/richardalanmiller" TargetMode="External"/><Relationship Id="rId32" Type="http://schemas.openxmlformats.org/officeDocument/2006/relationships/image" Target="media/image132.jpeg"/><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1332</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2015-07-25T00:04:00Z</dcterms:created>
  <dc:creator>owner</dc:creator>
  <dc:language>en-US</dc:language>
  <cp:lastModifiedBy>owner</cp:lastModifiedBy>
  <dcterms:modified xsi:type="dcterms:W3CDTF">2015-08-23T21:12:00Z</dcterms:modified>
  <cp:revision>9</cp:revision>
</cp:coreProperties>
</file>